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5" w:rsidRPr="006A2CFF" w:rsidRDefault="006A2CFF" w:rsidP="00337FB5">
      <w:pPr>
        <w:rPr>
          <w:rFonts w:ascii="Arial" w:hAnsi="Arial" w:cs="Arial"/>
          <w:color w:val="2B2E76"/>
          <w:sz w:val="26"/>
          <w:szCs w:val="26"/>
          <w:u w:val="single"/>
        </w:rPr>
      </w:pPr>
      <w:hyperlink r:id="rId6" w:tooltip="Kruik Poster ICPE 2016-gastroprotective drugs and Clopidogrel_MST.pdf" w:history="1">
        <w:r w:rsidR="00337FB5" w:rsidRPr="00337FB5">
          <w:rPr>
            <w:rFonts w:ascii="Arial" w:hAnsi="Arial" w:cs="Arial"/>
            <w:color w:val="2B2E76"/>
            <w:sz w:val="26"/>
            <w:szCs w:val="26"/>
            <w:u w:val="single"/>
          </w:rPr>
          <w:t>Prescription behaviour for gastroprotective drugs in new users as a result of</w:t>
        </w:r>
      </w:hyperlink>
    </w:p>
    <w:p w:rsidR="00337FB5" w:rsidRPr="006A2CFF" w:rsidRDefault="006A2CFF" w:rsidP="00337FB5">
      <w:pPr>
        <w:rPr>
          <w:rFonts w:ascii="Arial" w:hAnsi="Arial" w:cs="Arial"/>
          <w:color w:val="2B2E76"/>
          <w:sz w:val="26"/>
          <w:szCs w:val="26"/>
          <w:u w:val="single"/>
        </w:rPr>
      </w:pPr>
      <w:hyperlink r:id="rId7" w:tooltip="Kruik Poster ICPE 2016-gastroprotective drugs and Clopidogrel_MST.pdf" w:history="1">
        <w:r w:rsidR="00337FB5" w:rsidRPr="006A2CFF">
          <w:rPr>
            <w:rFonts w:ascii="Arial" w:hAnsi="Arial" w:cs="Arial"/>
            <w:color w:val="2B2E76"/>
            <w:sz w:val="26"/>
            <w:szCs w:val="26"/>
            <w:u w:val="single"/>
          </w:rPr>
          <w:t>communications regarding clopidogrel- proton pump inhibitor interaction.</w:t>
        </w:r>
      </w:hyperlink>
    </w:p>
    <w:p w:rsidR="00337FB5" w:rsidRPr="00337FB5" w:rsidRDefault="00337FB5" w:rsidP="00337FB5">
      <w:pPr>
        <w:rPr>
          <w:rFonts w:ascii="Arial" w:hAnsi="Arial" w:cs="Arial"/>
          <w:color w:val="555555"/>
          <w:sz w:val="26"/>
          <w:szCs w:val="26"/>
        </w:rPr>
      </w:pPr>
      <w:r w:rsidRPr="00337FB5">
        <w:rPr>
          <w:rFonts w:ascii="Arial" w:hAnsi="Arial" w:cs="Arial"/>
          <w:color w:val="555555"/>
          <w:sz w:val="26"/>
          <w:szCs w:val="26"/>
        </w:rPr>
        <w:t>International Society of Pharmacoepidemiology, annual conference 25-28 August 2016, Dublin</w:t>
      </w:r>
    </w:p>
    <w:p w:rsidR="00337FB5" w:rsidRPr="00337FB5" w:rsidRDefault="00337FB5" w:rsidP="00337FB5">
      <w:pPr>
        <w:rPr>
          <w:rFonts w:ascii="Arial" w:hAnsi="Arial" w:cs="Arial"/>
          <w:color w:val="555555"/>
          <w:sz w:val="26"/>
          <w:szCs w:val="26"/>
        </w:rPr>
      </w:pPr>
      <w:r w:rsidRPr="00337FB5">
        <w:rPr>
          <w:rFonts w:ascii="Arial" w:hAnsi="Arial" w:cs="Arial"/>
          <w:color w:val="555555"/>
          <w:sz w:val="26"/>
          <w:szCs w:val="26"/>
        </w:rPr>
        <w:t>Presenter: WJ Kruik-Kölloffel </w:t>
      </w:r>
    </w:p>
    <w:p w:rsidR="00337FB5" w:rsidRPr="00337FB5" w:rsidRDefault="00337FB5" w:rsidP="00337FB5">
      <w:pPr>
        <w:rPr>
          <w:rFonts w:ascii="Arial" w:hAnsi="Arial" w:cs="Arial"/>
          <w:color w:val="555555"/>
          <w:sz w:val="26"/>
          <w:szCs w:val="26"/>
        </w:rPr>
      </w:pPr>
      <w:r w:rsidRPr="00337FB5">
        <w:rPr>
          <w:rFonts w:ascii="Arial" w:hAnsi="Arial" w:cs="Arial"/>
          <w:color w:val="555555"/>
          <w:sz w:val="26"/>
          <w:szCs w:val="26"/>
        </w:rPr>
        <w:t> </w:t>
      </w:r>
    </w:p>
    <w:p w:rsidR="00337FB5" w:rsidRPr="00337FB5" w:rsidRDefault="006A2CFF" w:rsidP="00337FB5">
      <w:pPr>
        <w:rPr>
          <w:rFonts w:ascii="Arial" w:hAnsi="Arial" w:cs="Arial"/>
          <w:color w:val="555555"/>
          <w:sz w:val="26"/>
          <w:szCs w:val="26"/>
        </w:rPr>
      </w:pPr>
      <w:hyperlink r:id="rId8" w:tooltip="Krens poster-esmo-2016-l-l-krens.pdf" w:history="1">
        <w:r w:rsidR="00337FB5" w:rsidRPr="00337FB5">
          <w:rPr>
            <w:rFonts w:ascii="Arial" w:hAnsi="Arial" w:cs="Arial"/>
            <w:color w:val="2B2E76"/>
            <w:sz w:val="26"/>
            <w:szCs w:val="26"/>
            <w:u w:val="single"/>
          </w:rPr>
          <w:t>Evaluation of a clinical decision support system (CDSS) to optimize cytotoxic drug dosing and continuous surveillance in outpatient cancer patient with renal impairment.</w:t>
        </w:r>
      </w:hyperlink>
    </w:p>
    <w:p w:rsidR="00337FB5" w:rsidRPr="00337FB5" w:rsidRDefault="00337FB5" w:rsidP="00337FB5">
      <w:pPr>
        <w:rPr>
          <w:rFonts w:ascii="Arial" w:hAnsi="Arial" w:cs="Arial"/>
          <w:color w:val="555555"/>
          <w:sz w:val="26"/>
          <w:szCs w:val="26"/>
        </w:rPr>
      </w:pPr>
      <w:r w:rsidRPr="00337FB5">
        <w:rPr>
          <w:rFonts w:ascii="Arial" w:hAnsi="Arial" w:cs="Arial"/>
          <w:color w:val="555555"/>
          <w:sz w:val="26"/>
          <w:szCs w:val="26"/>
        </w:rPr>
        <w:t xml:space="preserve">European Society of </w:t>
      </w:r>
      <w:r w:rsidR="006A2CFF">
        <w:rPr>
          <w:rFonts w:ascii="Arial" w:hAnsi="Arial" w:cs="Arial"/>
          <w:color w:val="555555"/>
          <w:sz w:val="26"/>
          <w:szCs w:val="26"/>
        </w:rPr>
        <w:t>Medical</w:t>
      </w:r>
      <w:r w:rsidRPr="00337FB5">
        <w:rPr>
          <w:rFonts w:ascii="Arial" w:hAnsi="Arial" w:cs="Arial"/>
          <w:color w:val="555555"/>
          <w:sz w:val="26"/>
          <w:szCs w:val="26"/>
        </w:rPr>
        <w:t xml:space="preserve"> Oncology Congress</w:t>
      </w:r>
      <w:r w:rsidR="006A2CFF">
        <w:rPr>
          <w:rFonts w:ascii="Arial" w:hAnsi="Arial" w:cs="Arial"/>
          <w:color w:val="555555"/>
          <w:sz w:val="26"/>
          <w:szCs w:val="26"/>
        </w:rPr>
        <w:t>, 7-11 October 2016, Copenhagen, Denmark</w:t>
      </w:r>
    </w:p>
    <w:p w:rsidR="00337FB5" w:rsidRPr="00337FB5" w:rsidRDefault="00337FB5" w:rsidP="00337FB5">
      <w:pPr>
        <w:rPr>
          <w:rFonts w:ascii="Arial" w:hAnsi="Arial" w:cs="Arial"/>
          <w:color w:val="555555"/>
          <w:sz w:val="26"/>
          <w:szCs w:val="26"/>
        </w:rPr>
      </w:pPr>
      <w:r w:rsidRPr="00337FB5">
        <w:rPr>
          <w:rFonts w:ascii="Arial" w:hAnsi="Arial" w:cs="Arial"/>
          <w:color w:val="555555"/>
          <w:sz w:val="26"/>
          <w:szCs w:val="26"/>
        </w:rPr>
        <w:t>Presenter: LL Krens en MA Damhof</w:t>
      </w:r>
    </w:p>
    <w:p w:rsidR="00337FB5" w:rsidRPr="00337FB5" w:rsidRDefault="00337FB5" w:rsidP="00337FB5">
      <w:pPr>
        <w:rPr>
          <w:rFonts w:ascii="Arial" w:hAnsi="Arial" w:cs="Arial"/>
          <w:color w:val="555555"/>
          <w:sz w:val="26"/>
          <w:szCs w:val="26"/>
        </w:rPr>
      </w:pPr>
      <w:r w:rsidRPr="00337FB5">
        <w:rPr>
          <w:rFonts w:ascii="Arial" w:hAnsi="Arial" w:cs="Arial"/>
          <w:color w:val="555555"/>
          <w:sz w:val="26"/>
          <w:szCs w:val="26"/>
        </w:rPr>
        <w:t> </w:t>
      </w:r>
    </w:p>
    <w:p w:rsidR="002E33B6" w:rsidRPr="002E33B6" w:rsidRDefault="002E33B6" w:rsidP="002E33B6">
      <w:pPr>
        <w:spacing w:before="100" w:beforeAutospacing="1" w:after="100" w:afterAutospacing="1"/>
      </w:pPr>
      <w:r w:rsidRPr="002E33B6">
        <w:t> </w:t>
      </w:r>
      <w:bookmarkStart w:id="0" w:name="_GoBack"/>
      <w:bookmarkEnd w:id="0"/>
    </w:p>
    <w:p w:rsidR="00E04054" w:rsidRDefault="00E04054"/>
    <w:sectPr w:rsidR="00E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A5"/>
    <w:multiLevelType w:val="multilevel"/>
    <w:tmpl w:val="999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6F7D"/>
    <w:multiLevelType w:val="multilevel"/>
    <w:tmpl w:val="AF0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7A75"/>
    <w:multiLevelType w:val="multilevel"/>
    <w:tmpl w:val="5CE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A33AD"/>
    <w:multiLevelType w:val="multilevel"/>
    <w:tmpl w:val="4A3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F746C"/>
    <w:multiLevelType w:val="multilevel"/>
    <w:tmpl w:val="4C8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E5EF4"/>
    <w:multiLevelType w:val="multilevel"/>
    <w:tmpl w:val="FEC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4"/>
    <w:rsid w:val="00023392"/>
    <w:rsid w:val="000B38E4"/>
    <w:rsid w:val="000B72F5"/>
    <w:rsid w:val="001741BB"/>
    <w:rsid w:val="002E33B6"/>
    <w:rsid w:val="00337FB5"/>
    <w:rsid w:val="005738CF"/>
    <w:rsid w:val="005D687E"/>
    <w:rsid w:val="00605439"/>
    <w:rsid w:val="006A2CFF"/>
    <w:rsid w:val="006B2EAA"/>
    <w:rsid w:val="00783B4E"/>
    <w:rsid w:val="00793C1D"/>
    <w:rsid w:val="00836FDB"/>
    <w:rsid w:val="008B0A80"/>
    <w:rsid w:val="008F112E"/>
    <w:rsid w:val="00B14C54"/>
    <w:rsid w:val="00BB10C2"/>
    <w:rsid w:val="00CC13B9"/>
    <w:rsid w:val="00D90685"/>
    <w:rsid w:val="00DF7A6B"/>
    <w:rsid w:val="00E04054"/>
    <w:rsid w:val="00EF58B4"/>
    <w:rsid w:val="00F20ACD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687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rsid w:val="001741BB"/>
    <w:rPr>
      <w:color w:val="800080" w:themeColor="followedHyperlink"/>
      <w:u w:val="single"/>
    </w:rPr>
  </w:style>
  <w:style w:type="character" w:customStyle="1" w:styleId="is-strong">
    <w:name w:val="is-strong"/>
    <w:basedOn w:val="Standaardalinea-lettertype"/>
    <w:rsid w:val="001741BB"/>
  </w:style>
  <w:style w:type="character" w:styleId="Zwaar">
    <w:name w:val="Strong"/>
    <w:basedOn w:val="Standaardalinea-lettertype"/>
    <w:uiPriority w:val="22"/>
    <w:qFormat/>
    <w:rsid w:val="00605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687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rsid w:val="001741BB"/>
    <w:rPr>
      <w:color w:val="800080" w:themeColor="followedHyperlink"/>
      <w:u w:val="single"/>
    </w:rPr>
  </w:style>
  <w:style w:type="character" w:customStyle="1" w:styleId="is-strong">
    <w:name w:val="is-strong"/>
    <w:basedOn w:val="Standaardalinea-lettertype"/>
    <w:rsid w:val="001741BB"/>
  </w:style>
  <w:style w:type="character" w:styleId="Zwaar">
    <w:name w:val="Strong"/>
    <w:basedOn w:val="Standaardalinea-lettertype"/>
    <w:uiPriority w:val="22"/>
    <w:qFormat/>
    <w:rsid w:val="0060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t.nl/media/20537/krens-poster-esmo-2016-l-l-kren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gt.nl/media/20536/kruik-poster-icpe-2016-gastroprotective-drugs-and-clopidogrel_m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gt.nl/media/20536/kruik-poster-icpe-2016-gastroprotective-drugs-and-clopidogrel_ms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46E5F213.dotm</Template>
  <TotalTime>25</TotalTime>
  <Pages>1</Pages>
  <Words>72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5</cp:revision>
  <dcterms:created xsi:type="dcterms:W3CDTF">2019-10-08T11:39:00Z</dcterms:created>
  <dcterms:modified xsi:type="dcterms:W3CDTF">2020-02-17T10:08:00Z</dcterms:modified>
</cp:coreProperties>
</file>